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A6" w:rsidRPr="0037141A" w:rsidRDefault="000759A6" w:rsidP="000759A6">
      <w:pPr>
        <w:spacing w:line="360" w:lineRule="auto"/>
        <w:rPr>
          <w:rFonts w:ascii="宋体" w:hAnsi="宋体" w:hint="eastAsia"/>
          <w:b/>
          <w:sz w:val="30"/>
          <w:szCs w:val="30"/>
        </w:rPr>
      </w:pPr>
      <w:r w:rsidRPr="0037141A">
        <w:rPr>
          <w:rFonts w:ascii="宋体" w:hAnsi="宋体" w:hint="eastAsia"/>
          <w:b/>
          <w:sz w:val="30"/>
          <w:szCs w:val="30"/>
        </w:rPr>
        <w:t>关于2020年度市医疗急救中心运行经费项目的绩效评价报告</w:t>
      </w:r>
    </w:p>
    <w:p w:rsidR="000759A6" w:rsidRPr="0037141A" w:rsidRDefault="000759A6" w:rsidP="000759A6">
      <w:pPr>
        <w:spacing w:line="360" w:lineRule="auto"/>
        <w:rPr>
          <w:rFonts w:ascii="仿宋" w:eastAsia="仿宋" w:hAnsi="仿宋"/>
          <w:sz w:val="30"/>
          <w:szCs w:val="30"/>
        </w:rPr>
      </w:pP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一、部门概况</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 xml:space="preserve"> （一）项目基本情况</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1．项目实施依据：</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2．该项目用于急救中心线路租金与日常运行经费的弥补。</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（二）项目绩效目标：弥补急救中心日常运行经费，购买相关设备等，提高中心急救运行能力。</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二、部门整体支出管理及使用情况</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 xml:space="preserve">   市财政局年初批复赣州市医疗急救中心2020年度部门项目支出109.19万元。当年实际完成收入109.12万元；完成支出109.12万元，其中急救中心线路租金及运行经费109.12万元、无差异。</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三、部门整体支出绩效情况：项目用款单位绩效报告基本情况：</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急救中心线路租金及运行经费：2020年12月付款完毕。</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四、绩效评价指标分析情况</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（一）项目资金情况分析</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项目资金管理情况分析：中心根据文件规定实行专款专用原则使用急救中心线路租金及运行经费。</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 xml:space="preserve">五、绩效评价工作情况 </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（一）绩效评价目的：按时按质完成项目。</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（二）绩效评价工作过程：中心在该项目资金下达后，及时下达</w:t>
      </w:r>
      <w:r w:rsidRPr="0037141A">
        <w:rPr>
          <w:rFonts w:ascii="仿宋_GB2312" w:eastAsia="仿宋_GB2312" w:hAnsi="仿宋" w:hint="eastAsia"/>
          <w:sz w:val="30"/>
          <w:szCs w:val="30"/>
        </w:rPr>
        <w:lastRenderedPageBreak/>
        <w:t>采购目标并保质保量及时完成了采购任务。</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（三）项目组织实施情况分析</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1.项目组织情况分析：在项目资金下达后</w:t>
      </w:r>
      <w:bookmarkStart w:id="0" w:name="_GoBack"/>
      <w:bookmarkEnd w:id="0"/>
      <w:r w:rsidRPr="0037141A">
        <w:rPr>
          <w:rFonts w:ascii="仿宋_GB2312" w:eastAsia="仿宋_GB2312" w:hAnsi="仿宋" w:hint="eastAsia"/>
          <w:sz w:val="30"/>
          <w:szCs w:val="30"/>
        </w:rPr>
        <w:t>，中心立即组织相关部门按照政府采购程序开展，保证资金专款专用并及时完成。</w:t>
      </w:r>
    </w:p>
    <w:p w:rsidR="000759A6" w:rsidRPr="0037141A" w:rsidRDefault="000759A6" w:rsidP="000759A6">
      <w:pPr>
        <w:spacing w:line="360" w:lineRule="auto"/>
        <w:rPr>
          <w:rFonts w:ascii="仿宋_GB2312" w:eastAsia="仿宋_GB2312" w:hAnsi="仿宋" w:hint="eastAsia"/>
          <w:sz w:val="30"/>
          <w:szCs w:val="30"/>
        </w:rPr>
      </w:pPr>
      <w:r w:rsidRPr="0037141A">
        <w:rPr>
          <w:rFonts w:ascii="仿宋_GB2312" w:eastAsia="仿宋_GB2312" w:hAnsi="仿宋" w:hint="eastAsia"/>
          <w:sz w:val="30"/>
          <w:szCs w:val="30"/>
        </w:rPr>
        <w:t xml:space="preserve"> 2 .项目管理情况分析：中心严格按照招投标法与赣州市政府采购法要求购买物资材料，杜绝出现违法购买情况。</w:t>
      </w:r>
    </w:p>
    <w:p w:rsidR="000759A6" w:rsidRPr="0037141A" w:rsidRDefault="000759A6" w:rsidP="000759A6">
      <w:pPr>
        <w:spacing w:line="360" w:lineRule="auto"/>
        <w:rPr>
          <w:rFonts w:ascii="仿宋" w:eastAsia="仿宋" w:hAnsi="仿宋"/>
          <w:sz w:val="30"/>
          <w:szCs w:val="30"/>
        </w:rPr>
      </w:pPr>
    </w:p>
    <w:p w:rsidR="000759A6" w:rsidRPr="0037141A" w:rsidRDefault="000759A6" w:rsidP="000759A6">
      <w:pPr>
        <w:spacing w:line="360" w:lineRule="auto"/>
        <w:rPr>
          <w:rFonts w:ascii="仿宋" w:eastAsia="仿宋" w:hAnsi="仿宋"/>
          <w:sz w:val="30"/>
          <w:szCs w:val="30"/>
        </w:rPr>
      </w:pPr>
      <w:r w:rsidRPr="0037141A">
        <w:rPr>
          <w:rFonts w:ascii="仿宋" w:eastAsia="仿宋" w:hAnsi="仿宋"/>
          <w:sz w:val="30"/>
          <w:szCs w:val="30"/>
        </w:rPr>
        <w:t>"</w:t>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p>
    <w:p w:rsidR="000759A6" w:rsidRPr="0037141A" w:rsidRDefault="000759A6" w:rsidP="000759A6">
      <w:pPr>
        <w:spacing w:line="360" w:lineRule="auto"/>
        <w:rPr>
          <w:rFonts w:ascii="仿宋" w:eastAsia="仿宋" w:hAnsi="仿宋"/>
          <w:sz w:val="30"/>
          <w:szCs w:val="30"/>
        </w:rPr>
      </w:pP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p>
    <w:p w:rsidR="000759A6" w:rsidRPr="0037141A" w:rsidRDefault="000759A6" w:rsidP="000759A6">
      <w:pPr>
        <w:spacing w:line="360" w:lineRule="auto"/>
        <w:rPr>
          <w:rFonts w:ascii="仿宋" w:eastAsia="仿宋" w:hAnsi="仿宋" w:hint="eastAsia"/>
          <w:sz w:val="30"/>
          <w:szCs w:val="30"/>
        </w:rPr>
      </w:pP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r w:rsidRPr="0037141A">
        <w:rPr>
          <w:rFonts w:ascii="仿宋" w:eastAsia="仿宋" w:hAnsi="仿宋"/>
          <w:sz w:val="30"/>
          <w:szCs w:val="30"/>
        </w:rPr>
        <w:tab/>
      </w:r>
    </w:p>
    <w:p w:rsidR="00521CF6" w:rsidRDefault="00521CF6"/>
    <w:sectPr w:rsidR="00521CF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A6"/>
    <w:rsid w:val="000759A6"/>
    <w:rsid w:val="0052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A9FB8-D566-4561-8B87-188769FA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516</Characters>
  <Application>Microsoft Office Word</Application>
  <DocSecurity>0</DocSecurity>
  <Lines>4</Lines>
  <Paragraphs>1</Paragraphs>
  <ScaleCrop>false</ScaleCrop>
  <Company>User</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2021-09-26T01:02:00Z</dcterms:created>
  <dcterms:modified xsi:type="dcterms:W3CDTF">2021-09-26T01:02:00Z</dcterms:modified>
</cp:coreProperties>
</file>